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1A" w:rsidRPr="00852300" w:rsidRDefault="004A2B1A" w:rsidP="004A2B1A">
      <w:pPr>
        <w:pStyle w:val="a3"/>
        <w:ind w:firstLine="708"/>
        <w:jc w:val="center"/>
        <w:rPr>
          <w:rFonts w:ascii="Times New Roman" w:hAnsi="Times New Roman"/>
          <w:b/>
          <w:spacing w:val="0"/>
          <w:szCs w:val="28"/>
          <w:lang w:val="kk-KZ"/>
        </w:rPr>
      </w:pPr>
      <w:r w:rsidRPr="00852300">
        <w:rPr>
          <w:rFonts w:ascii="Times New Roman" w:hAnsi="Times New Roman"/>
          <w:b/>
          <w:spacing w:val="0"/>
          <w:szCs w:val="28"/>
          <w:lang w:val="kk-KZ"/>
        </w:rPr>
        <w:t>201</w:t>
      </w:r>
      <w:r>
        <w:rPr>
          <w:rFonts w:ascii="Times New Roman" w:hAnsi="Times New Roman"/>
          <w:b/>
          <w:spacing w:val="0"/>
          <w:szCs w:val="28"/>
          <w:lang w:val="kk-KZ"/>
        </w:rPr>
        <w:t>5</w:t>
      </w:r>
      <w:r w:rsidRPr="00852300">
        <w:rPr>
          <w:rFonts w:ascii="Times New Roman" w:hAnsi="Times New Roman"/>
          <w:b/>
          <w:spacing w:val="0"/>
          <w:szCs w:val="28"/>
          <w:lang w:val="kk-KZ"/>
        </w:rPr>
        <w:t xml:space="preserve"> жылы мемлекеттік қызмет көрсету</w:t>
      </w:r>
    </w:p>
    <w:p w:rsidR="004A2B1A" w:rsidRPr="00852300" w:rsidRDefault="004A2B1A" w:rsidP="004A2B1A">
      <w:pPr>
        <w:pStyle w:val="a3"/>
        <w:ind w:firstLine="708"/>
        <w:jc w:val="center"/>
        <w:rPr>
          <w:rFonts w:ascii="Times New Roman" w:hAnsi="Times New Roman"/>
          <w:b/>
          <w:spacing w:val="0"/>
          <w:szCs w:val="28"/>
          <w:lang w:val="kk-KZ"/>
        </w:rPr>
      </w:pPr>
      <w:r w:rsidRPr="00852300">
        <w:rPr>
          <w:rFonts w:ascii="Times New Roman" w:hAnsi="Times New Roman"/>
          <w:b/>
          <w:spacing w:val="0"/>
          <w:szCs w:val="28"/>
          <w:lang w:val="kk-KZ"/>
        </w:rPr>
        <w:t>мәселелері бойынша Ақмола облысы туризм басқармасының</w:t>
      </w:r>
    </w:p>
    <w:p w:rsidR="004A2B1A" w:rsidRPr="00852300" w:rsidRDefault="004A2B1A" w:rsidP="004A2B1A">
      <w:pPr>
        <w:pStyle w:val="a3"/>
        <w:ind w:firstLine="708"/>
        <w:jc w:val="center"/>
        <w:rPr>
          <w:rFonts w:ascii="Times New Roman" w:hAnsi="Times New Roman"/>
          <w:b/>
          <w:spacing w:val="0"/>
          <w:szCs w:val="28"/>
          <w:lang w:val="kk-KZ"/>
        </w:rPr>
      </w:pPr>
      <w:r w:rsidRPr="00852300">
        <w:rPr>
          <w:rFonts w:ascii="Times New Roman" w:hAnsi="Times New Roman"/>
          <w:b/>
          <w:spacing w:val="0"/>
          <w:szCs w:val="28"/>
          <w:lang w:val="kk-KZ"/>
        </w:rPr>
        <w:t>қызметі туралы көпшілікпен талқылау есебін</w:t>
      </w:r>
    </w:p>
    <w:p w:rsidR="004A2B1A" w:rsidRDefault="004A2B1A" w:rsidP="004A2B1A">
      <w:pPr>
        <w:pStyle w:val="a3"/>
        <w:ind w:firstLine="708"/>
        <w:jc w:val="center"/>
        <w:rPr>
          <w:rFonts w:ascii="Times New Roman" w:hAnsi="Times New Roman"/>
          <w:b/>
          <w:spacing w:val="0"/>
          <w:szCs w:val="28"/>
          <w:lang w:val="kk-KZ"/>
        </w:rPr>
      </w:pPr>
      <w:r w:rsidRPr="00852300">
        <w:rPr>
          <w:rFonts w:ascii="Times New Roman" w:hAnsi="Times New Roman"/>
          <w:b/>
          <w:spacing w:val="0"/>
          <w:szCs w:val="28"/>
          <w:lang w:val="kk-KZ"/>
        </w:rPr>
        <w:t>өткізудің қорытындысы туралы ақпарат</w:t>
      </w:r>
    </w:p>
    <w:p w:rsidR="004A2B1A" w:rsidRDefault="004A2B1A" w:rsidP="004A2B1A">
      <w:pPr>
        <w:pStyle w:val="a3"/>
        <w:ind w:firstLine="708"/>
        <w:jc w:val="center"/>
        <w:rPr>
          <w:rFonts w:ascii="Times New Roman" w:hAnsi="Times New Roman"/>
          <w:b/>
          <w:spacing w:val="0"/>
          <w:szCs w:val="28"/>
          <w:lang w:val="kk-KZ"/>
        </w:rPr>
      </w:pPr>
    </w:p>
    <w:p w:rsidR="004A2B1A" w:rsidRPr="00B75C26" w:rsidRDefault="004A2B1A" w:rsidP="004A2B1A">
      <w:pPr>
        <w:pStyle w:val="a3"/>
        <w:ind w:firstLine="709"/>
        <w:rPr>
          <w:rFonts w:ascii="Times New Roman" w:hAnsi="Times New Roman"/>
          <w:spacing w:val="0"/>
          <w:kern w:val="28"/>
          <w:szCs w:val="28"/>
          <w:lang w:val="kk-KZ"/>
        </w:rPr>
      </w:pPr>
      <w:r w:rsidRPr="00B75C26">
        <w:rPr>
          <w:rFonts w:ascii="Times New Roman" w:hAnsi="Times New Roman"/>
          <w:spacing w:val="0"/>
          <w:kern w:val="28"/>
          <w:szCs w:val="28"/>
          <w:lang w:val="kk-KZ"/>
        </w:rPr>
        <w:t xml:space="preserve">2015 жылдан бастап, орталық атқарушы органдардың қосымша функцияларының жергілікті атқарушы органдарға берілуіне байланысты, Туризм басқармасы үш мемлекеттік қызметті көрсетеді. </w:t>
      </w:r>
    </w:p>
    <w:p w:rsidR="004A2B1A" w:rsidRPr="005F4E49" w:rsidRDefault="004A2B1A" w:rsidP="004A2B1A">
      <w:pPr>
        <w:ind w:firstLine="709"/>
        <w:jc w:val="both"/>
        <w:rPr>
          <w:rStyle w:val="s0"/>
          <w:spacing w:val="0"/>
          <w:kern w:val="28"/>
          <w:sz w:val="28"/>
          <w:szCs w:val="28"/>
          <w:lang w:val="kk-KZ"/>
        </w:rPr>
      </w:pPr>
      <w:r w:rsidRPr="005F4E49">
        <w:rPr>
          <w:rFonts w:ascii="Times New Roman" w:hAnsi="Times New Roman"/>
          <w:spacing w:val="0"/>
          <w:sz w:val="28"/>
          <w:szCs w:val="28"/>
          <w:lang w:val="kk-KZ"/>
        </w:rPr>
        <w:t>Олар ақпараттық сипаттағы екі қызмет – «Туристік қызмет көрсеттетін тұлғалардың мемлекеттік тізілімінен, және туристік маршруттар және жолдардың мемлекеттік  тізілімінен  үзінді»,  «Туристік ақпарат, оның ішінде туристік әлеует, туризм обьектілері және туристік қызметті жүзеге асыратын тұлғалар туралы туристік ақпарат беру» және бір рұқсат беру қызметі - «Туристік операторлық қызметке (туроператорлық қызмет)лицензия беру».</w:t>
      </w:r>
    </w:p>
    <w:p w:rsidR="004A2B1A" w:rsidRPr="005F4E49" w:rsidRDefault="004A2B1A" w:rsidP="004A2B1A">
      <w:pPr>
        <w:ind w:firstLine="709"/>
        <w:jc w:val="both"/>
        <w:rPr>
          <w:rFonts w:ascii="Times New Roman" w:hAnsi="Times New Roman"/>
          <w:color w:val="000000"/>
          <w:spacing w:val="0"/>
          <w:kern w:val="28"/>
          <w:sz w:val="28"/>
          <w:szCs w:val="28"/>
          <w:lang w:val="kk-KZ"/>
        </w:rPr>
      </w:pPr>
      <w:r w:rsidRPr="005F4E49">
        <w:rPr>
          <w:rStyle w:val="s0"/>
          <w:spacing w:val="0"/>
          <w:kern w:val="28"/>
          <w:sz w:val="28"/>
          <w:szCs w:val="28"/>
          <w:lang w:val="kk-KZ"/>
        </w:rPr>
        <w:t xml:space="preserve">ҚР инвестициялар және даму Министрлігінің 2015 жылғы 28 сәуірдегі №495 бұйрығымен бекітілген стандарттарға сәйкес, Ақмола облысы әкімдігінің 2015 жылғы </w:t>
      </w:r>
      <w:r w:rsidRPr="005F4E49">
        <w:rPr>
          <w:rFonts w:ascii="Times New Roman" w:hAnsi="Times New Roman"/>
          <w:spacing w:val="0"/>
          <w:kern w:val="28"/>
          <w:sz w:val="28"/>
          <w:szCs w:val="28"/>
          <w:lang w:val="kk-KZ"/>
        </w:rPr>
        <w:t xml:space="preserve">№А-8-384 қаулысымен  </w:t>
      </w:r>
      <w:r w:rsidRPr="005F4E49">
        <w:rPr>
          <w:rFonts w:ascii="Times New Roman" w:hAnsi="Times New Roman"/>
          <w:spacing w:val="0"/>
          <w:sz w:val="28"/>
          <w:szCs w:val="28"/>
          <w:lang w:val="kk-KZ"/>
        </w:rPr>
        <w:t>«Туристік ақпарат, оның ішінде туристік әлеует, туризм обьектілері және туристік қызметті жүзеге асыратын тұлғалар туралы туристік ақпарат беру» және «Туристік операторлық қызметке (туроператорлық қызмет)</w:t>
      </w:r>
      <w:r w:rsidRPr="005F4E49">
        <w:rPr>
          <w:rFonts w:ascii="Times New Roman" w:hAnsi="Times New Roman"/>
          <w:spacing w:val="0"/>
          <w:kern w:val="28"/>
          <w:sz w:val="28"/>
          <w:szCs w:val="28"/>
          <w:lang w:val="kk-KZ"/>
        </w:rPr>
        <w:t xml:space="preserve">  </w:t>
      </w:r>
      <w:r w:rsidRPr="005F4E49">
        <w:rPr>
          <w:rFonts w:ascii="Times New Roman" w:hAnsi="Times New Roman"/>
          <w:spacing w:val="0"/>
          <w:sz w:val="28"/>
          <w:szCs w:val="28"/>
          <w:lang w:val="kk-KZ"/>
        </w:rPr>
        <w:t xml:space="preserve">лицензия беру» </w:t>
      </w:r>
      <w:r w:rsidRPr="005F4E49">
        <w:rPr>
          <w:rFonts w:ascii="Times New Roman" w:hAnsi="Times New Roman"/>
          <w:spacing w:val="0"/>
          <w:kern w:val="28"/>
          <w:sz w:val="28"/>
          <w:szCs w:val="28"/>
          <w:lang w:val="kk-KZ"/>
        </w:rPr>
        <w:t xml:space="preserve">мемлекеттік қызметтер көрсету регламенттері бекітілген. </w:t>
      </w:r>
    </w:p>
    <w:p w:rsidR="004A2B1A" w:rsidRDefault="004A2B1A" w:rsidP="004A2B1A">
      <w:pPr>
        <w:pStyle w:val="a3"/>
        <w:ind w:firstLine="709"/>
        <w:rPr>
          <w:rFonts w:ascii="Times New Roman" w:hAnsi="Times New Roman"/>
          <w:spacing w:val="0"/>
          <w:kern w:val="28"/>
          <w:szCs w:val="28"/>
          <w:lang w:val="kk-KZ"/>
        </w:rPr>
      </w:pPr>
      <w:r w:rsidRPr="004A2B1A">
        <w:rPr>
          <w:rFonts w:ascii="Times New Roman" w:hAnsi="Times New Roman"/>
          <w:spacing w:val="0"/>
          <w:kern w:val="28"/>
          <w:szCs w:val="28"/>
          <w:lang w:val="kk-KZ"/>
        </w:rPr>
        <w:t>«</w:t>
      </w:r>
      <w:r w:rsidRPr="004A2B1A">
        <w:rPr>
          <w:rFonts w:ascii="Times New Roman" w:hAnsi="Times New Roman"/>
          <w:spacing w:val="0"/>
          <w:szCs w:val="28"/>
          <w:lang w:val="kk-KZ"/>
        </w:rPr>
        <w:t>Туристік маршруттар және жолдардың мемлекеттік  тізілімінен  үзінді»</w:t>
      </w:r>
      <w:r w:rsidRPr="004A2B1A">
        <w:rPr>
          <w:rFonts w:ascii="Times New Roman" w:hAnsi="Times New Roman"/>
          <w:spacing w:val="0"/>
          <w:kern w:val="28"/>
          <w:szCs w:val="28"/>
          <w:lang w:val="kk-KZ"/>
        </w:rPr>
        <w:t xml:space="preserve">  мемлекеттік қызмет </w:t>
      </w:r>
      <w:r w:rsidRPr="004A2B1A">
        <w:rPr>
          <w:rStyle w:val="s0"/>
          <w:spacing w:val="0"/>
          <w:kern w:val="28"/>
          <w:sz w:val="28"/>
          <w:szCs w:val="28"/>
          <w:lang w:val="kk-KZ"/>
        </w:rPr>
        <w:t xml:space="preserve">ҚР инвестициялар және даму Министрлігінің 2015 жылғы 26 қарашадағы №1110 бұйрығымен бекітілген, ҚР әділет Министрлігінде 2016 жылғы 11 қантарда тіркелген  стандарт </w:t>
      </w:r>
      <w:r w:rsidRPr="004A2B1A">
        <w:rPr>
          <w:rFonts w:ascii="Times New Roman" w:hAnsi="Times New Roman"/>
          <w:spacing w:val="0"/>
          <w:kern w:val="28"/>
          <w:szCs w:val="28"/>
          <w:lang w:val="kk-KZ"/>
        </w:rPr>
        <w:t xml:space="preserve"> негізінде іске асырылады. </w:t>
      </w:r>
    </w:p>
    <w:p w:rsidR="00C64A34" w:rsidRPr="009553FE" w:rsidRDefault="00C64A34" w:rsidP="00C64A34">
      <w:pPr>
        <w:ind w:firstLine="708"/>
        <w:jc w:val="both"/>
        <w:rPr>
          <w:rFonts w:ascii="Times New Roman" w:hAnsi="Times New Roman"/>
          <w:spacing w:val="0"/>
          <w:sz w:val="28"/>
          <w:szCs w:val="28"/>
          <w:lang w:val="kk-KZ"/>
        </w:rPr>
      </w:pPr>
      <w:r w:rsidRPr="009553FE">
        <w:rPr>
          <w:rFonts w:ascii="Times New Roman" w:hAnsi="Times New Roman"/>
          <w:bCs/>
          <w:spacing w:val="0"/>
          <w:sz w:val="28"/>
          <w:szCs w:val="28"/>
          <w:lang w:val="kk-KZ"/>
        </w:rPr>
        <w:t>201</w:t>
      </w:r>
      <w:r>
        <w:rPr>
          <w:rFonts w:ascii="Times New Roman" w:hAnsi="Times New Roman"/>
          <w:bCs/>
          <w:spacing w:val="0"/>
          <w:sz w:val="28"/>
          <w:szCs w:val="28"/>
          <w:lang w:val="kk-KZ"/>
        </w:rPr>
        <w:t>6</w:t>
      </w:r>
      <w:r w:rsidRPr="009553FE">
        <w:rPr>
          <w:rFonts w:ascii="Times New Roman" w:hAnsi="Times New Roman"/>
          <w:bCs/>
          <w:spacing w:val="0"/>
          <w:sz w:val="28"/>
          <w:szCs w:val="28"/>
          <w:lang w:val="kk-KZ"/>
        </w:rPr>
        <w:t xml:space="preserve"> жылдың </w:t>
      </w:r>
      <w:r>
        <w:rPr>
          <w:rFonts w:ascii="Times New Roman" w:hAnsi="Times New Roman"/>
          <w:bCs/>
          <w:spacing w:val="0"/>
          <w:sz w:val="28"/>
          <w:szCs w:val="28"/>
          <w:lang w:val="kk-KZ"/>
        </w:rPr>
        <w:t>14 қантарында</w:t>
      </w:r>
      <w:r w:rsidRPr="009553FE">
        <w:rPr>
          <w:rFonts w:ascii="Times New Roman" w:hAnsi="Times New Roman"/>
          <w:bCs/>
          <w:spacing w:val="0"/>
          <w:sz w:val="28"/>
          <w:szCs w:val="28"/>
          <w:lang w:val="kk-KZ"/>
        </w:rPr>
        <w:t xml:space="preserve"> туризм басқармасының басшысымен мемлекеттік қызмет көрсету саласында қызмет туралы есепті көпшілікпен талқылауды өткізу бойынша ұйымдастырушылық іс шараларының жоспары бекітілді. </w:t>
      </w:r>
    </w:p>
    <w:p w:rsidR="00C64A34" w:rsidRPr="009553FE" w:rsidRDefault="00C64A34" w:rsidP="00C64A34">
      <w:pPr>
        <w:ind w:firstLine="708"/>
        <w:jc w:val="both"/>
        <w:rPr>
          <w:rFonts w:ascii="Times New Roman" w:hAnsi="Times New Roman"/>
          <w:spacing w:val="0"/>
          <w:sz w:val="28"/>
          <w:szCs w:val="28"/>
          <w:lang w:val="kk-KZ"/>
        </w:rPr>
      </w:pPr>
      <w:r w:rsidRPr="009553FE">
        <w:rPr>
          <w:rFonts w:ascii="Times New Roman" w:hAnsi="Times New Roman"/>
          <w:spacing w:val="0"/>
          <w:sz w:val="28"/>
          <w:szCs w:val="28"/>
          <w:lang w:val="kk-KZ"/>
        </w:rPr>
        <w:t xml:space="preserve">Осы жоспарға сәйкес Басқарма сайтында  </w:t>
      </w:r>
      <w:hyperlink r:id="rId4" w:history="1">
        <w:r w:rsidRPr="009553FE">
          <w:rPr>
            <w:rStyle w:val="a5"/>
            <w:rFonts w:ascii="Times New Roman" w:hAnsi="Times New Roman"/>
            <w:spacing w:val="0"/>
            <w:sz w:val="28"/>
            <w:szCs w:val="28"/>
            <w:lang w:val="kk-KZ"/>
          </w:rPr>
          <w:t>www.turakmo.kz</w:t>
        </w:r>
      </w:hyperlink>
      <w:r w:rsidRPr="009553FE">
        <w:rPr>
          <w:rFonts w:ascii="Times New Roman" w:hAnsi="Times New Roman"/>
          <w:spacing w:val="0"/>
          <w:sz w:val="28"/>
          <w:szCs w:val="28"/>
          <w:lang w:val="kk-KZ"/>
        </w:rPr>
        <w:t xml:space="preserve">  201</w:t>
      </w:r>
      <w:r>
        <w:rPr>
          <w:rFonts w:ascii="Times New Roman" w:hAnsi="Times New Roman"/>
          <w:spacing w:val="0"/>
          <w:sz w:val="28"/>
          <w:szCs w:val="28"/>
          <w:lang w:val="kk-KZ"/>
        </w:rPr>
        <w:t>6</w:t>
      </w:r>
      <w:r w:rsidRPr="009553FE">
        <w:rPr>
          <w:rFonts w:ascii="Times New Roman" w:hAnsi="Times New Roman"/>
          <w:spacing w:val="0"/>
          <w:sz w:val="28"/>
          <w:szCs w:val="28"/>
          <w:lang w:val="kk-KZ"/>
        </w:rPr>
        <w:t xml:space="preserve"> жылдың </w:t>
      </w:r>
      <w:r>
        <w:rPr>
          <w:rFonts w:ascii="Times New Roman" w:hAnsi="Times New Roman"/>
          <w:bCs/>
          <w:spacing w:val="0"/>
          <w:sz w:val="28"/>
          <w:szCs w:val="28"/>
          <w:lang w:val="kk-KZ"/>
        </w:rPr>
        <w:t>20 қантарында</w:t>
      </w:r>
      <w:r w:rsidRPr="009553FE">
        <w:rPr>
          <w:rFonts w:ascii="Times New Roman" w:hAnsi="Times New Roman"/>
          <w:bCs/>
          <w:spacing w:val="0"/>
          <w:sz w:val="28"/>
          <w:szCs w:val="28"/>
          <w:lang w:val="kk-KZ"/>
        </w:rPr>
        <w:t xml:space="preserve"> </w:t>
      </w:r>
      <w:r w:rsidRPr="009553FE">
        <w:rPr>
          <w:rFonts w:ascii="Times New Roman" w:hAnsi="Times New Roman"/>
          <w:spacing w:val="0"/>
          <w:sz w:val="28"/>
          <w:szCs w:val="28"/>
          <w:lang w:val="kk-KZ"/>
        </w:rPr>
        <w:t>Ақмола облысының туризм басқармасының 201</w:t>
      </w:r>
      <w:r>
        <w:rPr>
          <w:rFonts w:ascii="Times New Roman" w:hAnsi="Times New Roman"/>
          <w:spacing w:val="0"/>
          <w:sz w:val="28"/>
          <w:szCs w:val="28"/>
          <w:lang w:val="kk-KZ"/>
        </w:rPr>
        <w:t>5</w:t>
      </w:r>
      <w:r w:rsidRPr="009553FE">
        <w:rPr>
          <w:rFonts w:ascii="Times New Roman" w:hAnsi="Times New Roman"/>
          <w:spacing w:val="0"/>
          <w:sz w:val="28"/>
          <w:szCs w:val="28"/>
          <w:lang w:val="kk-KZ"/>
        </w:rPr>
        <w:t xml:space="preserve"> жылы мемлекеттік қызметті көрсету бойынша қызметі туралы есеп жарияланды. Сонымен бірге осы есепті көпшілікпен талқылаудың басталуы туралы ресми хабарландыру берілді. </w:t>
      </w:r>
    </w:p>
    <w:p w:rsidR="00C64A34" w:rsidRPr="009553FE" w:rsidRDefault="00C64A34" w:rsidP="00C64A34">
      <w:pPr>
        <w:ind w:firstLine="708"/>
        <w:jc w:val="both"/>
        <w:rPr>
          <w:rFonts w:ascii="Times New Roman" w:hAnsi="Times New Roman"/>
          <w:spacing w:val="0"/>
          <w:sz w:val="28"/>
          <w:szCs w:val="28"/>
          <w:lang w:val="kk-KZ"/>
        </w:rPr>
      </w:pPr>
      <w:r w:rsidRPr="009553FE">
        <w:rPr>
          <w:rFonts w:ascii="Times New Roman" w:hAnsi="Times New Roman"/>
          <w:spacing w:val="0"/>
          <w:sz w:val="28"/>
          <w:szCs w:val="28"/>
          <w:lang w:val="kk-KZ"/>
        </w:rPr>
        <w:t>Ағымдағы жылдың 2</w:t>
      </w:r>
      <w:r>
        <w:rPr>
          <w:rFonts w:ascii="Times New Roman" w:hAnsi="Times New Roman"/>
          <w:spacing w:val="0"/>
          <w:sz w:val="28"/>
          <w:szCs w:val="28"/>
          <w:lang w:val="kk-KZ"/>
        </w:rPr>
        <w:t>5</w:t>
      </w:r>
      <w:r w:rsidRPr="009553FE">
        <w:rPr>
          <w:rFonts w:ascii="Times New Roman" w:hAnsi="Times New Roman"/>
          <w:spacing w:val="0"/>
          <w:sz w:val="28"/>
          <w:szCs w:val="28"/>
          <w:lang w:val="kk-KZ"/>
        </w:rPr>
        <w:t xml:space="preserve"> </w:t>
      </w:r>
      <w:r>
        <w:rPr>
          <w:rFonts w:ascii="Times New Roman" w:hAnsi="Times New Roman"/>
          <w:spacing w:val="0"/>
          <w:sz w:val="28"/>
          <w:szCs w:val="28"/>
          <w:lang w:val="kk-KZ"/>
        </w:rPr>
        <w:t>ақпаны</w:t>
      </w:r>
      <w:r w:rsidRPr="009553FE">
        <w:rPr>
          <w:rFonts w:ascii="Times New Roman" w:hAnsi="Times New Roman"/>
          <w:spacing w:val="0"/>
          <w:sz w:val="28"/>
          <w:szCs w:val="28"/>
          <w:lang w:val="kk-KZ"/>
        </w:rPr>
        <w:t xml:space="preserve"> жағдайына  (бекітілген Жоспарға сәйкес) туристік саласының субъектілері және басқа да қызығушылық танытқан мекемелер және ведомствалар жағынан ескертулер мен ұсыныстар келіп түскен жоқ.   </w:t>
      </w:r>
    </w:p>
    <w:p w:rsidR="004A2B1A" w:rsidRPr="005747D9" w:rsidRDefault="004A2B1A" w:rsidP="00080FC4">
      <w:pPr>
        <w:ind w:firstLine="708"/>
        <w:jc w:val="both"/>
        <w:rPr>
          <w:rFonts w:ascii="Times New Roman" w:hAnsi="Times New Roman"/>
          <w:spacing w:val="0"/>
          <w:sz w:val="28"/>
          <w:szCs w:val="28"/>
          <w:lang w:val="kk-KZ"/>
        </w:rPr>
      </w:pPr>
    </w:p>
    <w:p w:rsidR="00080FC4" w:rsidRPr="004A2B1A" w:rsidRDefault="00080FC4" w:rsidP="00080FC4">
      <w:pPr>
        <w:pStyle w:val="a3"/>
        <w:ind w:firstLine="709"/>
        <w:rPr>
          <w:rFonts w:ascii="Times New Roman" w:hAnsi="Times New Roman"/>
          <w:spacing w:val="0"/>
          <w:kern w:val="28"/>
          <w:szCs w:val="28"/>
          <w:lang w:val="kk-KZ"/>
        </w:rPr>
      </w:pPr>
    </w:p>
    <w:p w:rsidR="006D1EF7" w:rsidRPr="004A2B1A" w:rsidRDefault="006D1EF7">
      <w:pPr>
        <w:rPr>
          <w:sz w:val="28"/>
          <w:szCs w:val="28"/>
          <w:lang w:val="kk-KZ"/>
        </w:rPr>
      </w:pPr>
    </w:p>
    <w:sectPr w:rsidR="006D1EF7" w:rsidRPr="004A2B1A" w:rsidSect="00B75C26">
      <w:pgSz w:w="11907" w:h="16840" w:code="9"/>
      <w:pgMar w:top="993" w:right="850" w:bottom="709"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K)">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5"/>
  <w:displayHorizontalDrawingGridEvery w:val="2"/>
  <w:displayVerticalDrawingGridEvery w:val="2"/>
  <w:characterSpacingControl w:val="doNotCompress"/>
  <w:compat/>
  <w:rsids>
    <w:rsidRoot w:val="00080FC4"/>
    <w:rsid w:val="00080FC4"/>
    <w:rsid w:val="001B6FE7"/>
    <w:rsid w:val="0035486F"/>
    <w:rsid w:val="003A2CF3"/>
    <w:rsid w:val="004A2B1A"/>
    <w:rsid w:val="005747D9"/>
    <w:rsid w:val="006D1EF7"/>
    <w:rsid w:val="0075524E"/>
    <w:rsid w:val="00C168E2"/>
    <w:rsid w:val="00C64A34"/>
    <w:rsid w:val="00FA7428"/>
    <w:rsid w:val="00FB2B9A"/>
    <w:rsid w:val="00FD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C4"/>
    <w:pPr>
      <w:spacing w:after="0" w:line="240" w:lineRule="auto"/>
    </w:pPr>
    <w:rPr>
      <w:rFonts w:ascii="Times(K)" w:eastAsia="Times New Roman" w:hAnsi="Times(K)" w:cs="Times New Roman"/>
      <w:spacing w:val="10"/>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
    <w:basedOn w:val="a"/>
    <w:link w:val="a4"/>
    <w:rsid w:val="00080FC4"/>
    <w:pPr>
      <w:jc w:val="both"/>
    </w:pPr>
    <w:rPr>
      <w:sz w:val="28"/>
    </w:rPr>
  </w:style>
  <w:style w:type="character" w:customStyle="1" w:styleId="a4">
    <w:name w:val="Основной текст Знак"/>
    <w:aliases w:val="Body Text Char Знак"/>
    <w:basedOn w:val="a0"/>
    <w:link w:val="a3"/>
    <w:rsid w:val="00080FC4"/>
    <w:rPr>
      <w:rFonts w:ascii="Times(K)" w:eastAsia="Times New Roman" w:hAnsi="Times(K)" w:cs="Times New Roman"/>
      <w:spacing w:val="10"/>
      <w:kern w:val="24"/>
      <w:sz w:val="28"/>
      <w:szCs w:val="20"/>
      <w:lang w:eastAsia="ru-RU"/>
    </w:rPr>
  </w:style>
  <w:style w:type="character" w:styleId="a5">
    <w:name w:val="Hyperlink"/>
    <w:basedOn w:val="a0"/>
    <w:rsid w:val="00080FC4"/>
    <w:rPr>
      <w:color w:val="0000FF"/>
      <w:u w:val="single"/>
    </w:rPr>
  </w:style>
  <w:style w:type="character" w:customStyle="1" w:styleId="s0">
    <w:name w:val="s0"/>
    <w:rsid w:val="00080FC4"/>
    <w:rPr>
      <w:rFonts w:ascii="Times New Roman" w:hAnsi="Times New Roman"/>
      <w:color w:val="000000"/>
      <w:sz w:val="2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akm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Reanimator Extreme Edition</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2016-03-09T03:56:00Z</dcterms:created>
  <dcterms:modified xsi:type="dcterms:W3CDTF">2016-03-09T03:56:00Z</dcterms:modified>
</cp:coreProperties>
</file>